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09BB5" w14:textId="60601013" w:rsidR="002A2531" w:rsidRPr="00496998" w:rsidRDefault="00DB372B" w:rsidP="00DB372B">
      <w:pPr>
        <w:jc w:val="center"/>
        <w:rPr>
          <w:b/>
          <w:bCs/>
        </w:rPr>
      </w:pPr>
      <w:r w:rsidRPr="00496998">
        <w:rPr>
          <w:b/>
          <w:bCs/>
        </w:rPr>
        <w:t>TAREA 3 DE ESTUDIOS SOCIALES</w:t>
      </w:r>
    </w:p>
    <w:p w14:paraId="6055904D" w14:textId="7F5BCB8A" w:rsidR="00DB372B" w:rsidRPr="00496998" w:rsidRDefault="00DB372B" w:rsidP="00DB372B">
      <w:pPr>
        <w:rPr>
          <w:b/>
          <w:bCs/>
        </w:rPr>
      </w:pPr>
      <w:r w:rsidRPr="00496998">
        <w:rPr>
          <w:b/>
          <w:bCs/>
        </w:rPr>
        <w:t>FECHA: 21 DE SEPTIEMBRE DE 2020</w:t>
      </w:r>
    </w:p>
    <w:p w14:paraId="7F9C5C3F" w14:textId="04D1FD5F" w:rsidR="00DB372B" w:rsidRPr="00496998" w:rsidRDefault="00DB372B" w:rsidP="00DB372B">
      <w:pPr>
        <w:pStyle w:val="Prrafodelista"/>
        <w:numPr>
          <w:ilvl w:val="0"/>
          <w:numId w:val="1"/>
        </w:numPr>
        <w:rPr>
          <w:b/>
          <w:bCs/>
        </w:rPr>
      </w:pPr>
      <w:r w:rsidRPr="00496998">
        <w:rPr>
          <w:b/>
          <w:bCs/>
        </w:rPr>
        <w:t>RESPONDER LAS SIGUIENTES PREGUNTAS SOBRE LO QUE HABLAMOS EN CLASE</w:t>
      </w:r>
    </w:p>
    <w:p w14:paraId="2DAA0F63" w14:textId="6E35176E" w:rsidR="00DB372B" w:rsidRDefault="00DB372B" w:rsidP="00DB372B">
      <w:pPr>
        <w:pStyle w:val="Prrafodelista"/>
        <w:numPr>
          <w:ilvl w:val="0"/>
          <w:numId w:val="2"/>
        </w:numPr>
      </w:pPr>
      <w:r>
        <w:t>¿Cuántas provincias hay en el Ecuador?</w:t>
      </w:r>
    </w:p>
    <w:p w14:paraId="16E3BC8A" w14:textId="486340E2" w:rsidR="00DB372B" w:rsidRDefault="00DB372B" w:rsidP="00DB372B">
      <w:pPr>
        <w:pStyle w:val="Prrafodelista"/>
        <w:numPr>
          <w:ilvl w:val="0"/>
          <w:numId w:val="2"/>
        </w:numPr>
      </w:pPr>
      <w:r>
        <w:t>¿Cuántas provincias hay en la Amazonia?</w:t>
      </w:r>
    </w:p>
    <w:p w14:paraId="22BD073A" w14:textId="65DA6EE6" w:rsidR="00DB372B" w:rsidRDefault="00DB372B" w:rsidP="00DB372B">
      <w:pPr>
        <w:pStyle w:val="Prrafodelista"/>
        <w:numPr>
          <w:ilvl w:val="0"/>
          <w:numId w:val="2"/>
        </w:numPr>
      </w:pPr>
      <w:r>
        <w:t>¿Cuántas provincias hay en la Sierra?</w:t>
      </w:r>
    </w:p>
    <w:p w14:paraId="421AA04C" w14:textId="699B5679" w:rsidR="00DB372B" w:rsidRDefault="00DB372B" w:rsidP="00DB372B">
      <w:pPr>
        <w:pStyle w:val="Prrafodelista"/>
        <w:numPr>
          <w:ilvl w:val="0"/>
          <w:numId w:val="2"/>
        </w:numPr>
      </w:pPr>
      <w:r>
        <w:t>¿Cuántas provincias hay en la Costa?</w:t>
      </w:r>
    </w:p>
    <w:p w14:paraId="38B2B1AC" w14:textId="52976650" w:rsidR="00DB372B" w:rsidRDefault="00DB372B" w:rsidP="00DB372B">
      <w:pPr>
        <w:pStyle w:val="Prrafodelista"/>
        <w:numPr>
          <w:ilvl w:val="0"/>
          <w:numId w:val="2"/>
        </w:numPr>
      </w:pPr>
      <w:r>
        <w:t xml:space="preserve">¿En qué año Santo Domingo de los Tsáchilas se convirtió en una provincia independiente? </w:t>
      </w:r>
    </w:p>
    <w:p w14:paraId="5C63D845" w14:textId="7B217790" w:rsidR="00DB372B" w:rsidRDefault="008E239E" w:rsidP="00DB372B">
      <w:pPr>
        <w:pStyle w:val="Prrafodelista"/>
        <w:numPr>
          <w:ilvl w:val="0"/>
          <w:numId w:val="2"/>
        </w:numPr>
      </w:pPr>
      <w:r>
        <w:t>¿</w:t>
      </w:r>
      <w:r w:rsidR="00DB372B">
        <w:t xml:space="preserve">A qué provincia y región pertenecía antes </w:t>
      </w:r>
      <w:r w:rsidR="00DB372B">
        <w:t>Santo Domingo de los Tsáchilas</w:t>
      </w:r>
    </w:p>
    <w:p w14:paraId="235DF1B1" w14:textId="1E905491" w:rsidR="00DB372B" w:rsidRDefault="008E239E" w:rsidP="00DB372B">
      <w:pPr>
        <w:pStyle w:val="Prrafodelista"/>
        <w:numPr>
          <w:ilvl w:val="0"/>
          <w:numId w:val="2"/>
        </w:numPr>
      </w:pPr>
      <w:r>
        <w:t>¿</w:t>
      </w:r>
      <w:r w:rsidR="00DB372B">
        <w:t>A qu</w:t>
      </w:r>
      <w:r>
        <w:t>é</w:t>
      </w:r>
      <w:r w:rsidR="00DB372B">
        <w:t xml:space="preserve"> región pertenece ahora </w:t>
      </w:r>
      <w:r w:rsidR="00DB372B">
        <w:t>Santo Domingo de los Tsáchilas</w:t>
      </w:r>
    </w:p>
    <w:p w14:paraId="2208FDD8" w14:textId="6B3EE274" w:rsidR="0044789E" w:rsidRDefault="0044789E" w:rsidP="0044789E">
      <w:r>
        <w:rPr>
          <w:noProof/>
        </w:rPr>
        <w:drawing>
          <wp:inline distT="0" distB="0" distL="0" distR="0" wp14:anchorId="085D0186" wp14:editId="17DF0138">
            <wp:extent cx="3784600" cy="2521670"/>
            <wp:effectExtent l="0" t="0" r="6350" b="0"/>
            <wp:docPr id="1" name="Imagen 1" descr="Provincias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ncias del Ecu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57" cy="25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7C91" w14:textId="14CC0607" w:rsidR="0044789E" w:rsidRDefault="0044789E" w:rsidP="0044789E">
      <w:r>
        <w:rPr>
          <w:noProof/>
        </w:rPr>
        <w:drawing>
          <wp:inline distT="0" distB="0" distL="0" distR="0" wp14:anchorId="0D0AE6F6" wp14:editId="207EDF34">
            <wp:extent cx="3731260" cy="2798652"/>
            <wp:effectExtent l="0" t="0" r="2540" b="1905"/>
            <wp:docPr id="2" name="Imagen 2" descr="Resultado de imagen para regiones naturales de ecuador | America map,  Ecuador, Iphon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regiones naturales de ecuador | America map,  Ecuador, Iphon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7" cy="28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7592"/>
    <w:multiLevelType w:val="hybridMultilevel"/>
    <w:tmpl w:val="60CE41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62BF9"/>
    <w:multiLevelType w:val="hybridMultilevel"/>
    <w:tmpl w:val="28548F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2B"/>
    <w:rsid w:val="002A2531"/>
    <w:rsid w:val="0044789E"/>
    <w:rsid w:val="00496998"/>
    <w:rsid w:val="008E239E"/>
    <w:rsid w:val="00DB372B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F4CB"/>
  <w15:chartTrackingRefBased/>
  <w15:docId w15:val="{416BA6BE-7028-43C5-BEAD-BEB135C7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5</cp:revision>
  <dcterms:created xsi:type="dcterms:W3CDTF">2020-09-21T20:31:00Z</dcterms:created>
  <dcterms:modified xsi:type="dcterms:W3CDTF">2020-09-21T20:38:00Z</dcterms:modified>
</cp:coreProperties>
</file>